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11ADAE57" w14:textId="58B2520F" w:rsidR="008416D4" w:rsidRDefault="001061A8" w:rsidP="008416D4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b/>
          <w:highlight w:val="white"/>
        </w:rPr>
      </w:pPr>
      <w:r w:rsidRPr="00730EF1">
        <w:rPr>
          <w:rFonts w:ascii="Arial" w:hAnsi="Arial" w:cs="Arial"/>
          <w:b/>
        </w:rPr>
        <w:t xml:space="preserve">FORMULÁRIO DE INTERPOSIÇÃO DE RECURSO REFERENTE A CHAMADA </w:t>
      </w:r>
      <w:r w:rsidR="00B12BCC">
        <w:rPr>
          <w:rFonts w:ascii="Arial" w:hAnsi="Arial" w:cs="Arial"/>
          <w:b/>
        </w:rPr>
        <w:t>5</w:t>
      </w:r>
      <w:r w:rsidR="00996569">
        <w:rPr>
          <w:rFonts w:ascii="Arial" w:hAnsi="Arial" w:cs="Arial"/>
          <w:b/>
        </w:rPr>
        <w:t>3</w:t>
      </w:r>
      <w:r w:rsidRPr="00730EF1">
        <w:rPr>
          <w:rFonts w:ascii="Arial" w:hAnsi="Arial" w:cs="Arial"/>
          <w:b/>
        </w:rPr>
        <w:t>/2020,</w:t>
      </w:r>
      <w:r w:rsidR="00703AD1">
        <w:rPr>
          <w:rFonts w:ascii="Arial" w:hAnsi="Arial" w:cs="Arial"/>
          <w:b/>
        </w:rPr>
        <w:t xml:space="preserve"> </w:t>
      </w:r>
      <w:r w:rsidR="008416D4">
        <w:rPr>
          <w:rFonts w:ascii="Arial" w:eastAsia="Arial" w:hAnsi="Arial" w:cs="Arial"/>
          <w:b/>
        </w:rPr>
        <w:t>PARA PREENCHIMENTO IMEDIATO DE 01 (UMA) VAGA PARA O CARGO DE</w:t>
      </w:r>
      <w:r w:rsidR="008416D4">
        <w:rPr>
          <w:rFonts w:ascii="Arial" w:eastAsia="Arial" w:hAnsi="Arial" w:cs="Arial"/>
          <w:b/>
          <w:color w:val="FF0000"/>
        </w:rPr>
        <w:t xml:space="preserve"> </w:t>
      </w:r>
      <w:r w:rsidR="00996569">
        <w:rPr>
          <w:rFonts w:ascii="Arial" w:eastAsia="Arial" w:hAnsi="Arial" w:cs="Arial"/>
          <w:b/>
        </w:rPr>
        <w:t>AUXILIAR DE FARMÁCIA.</w:t>
      </w:r>
    </w:p>
    <w:p w14:paraId="3F9DC61D" w14:textId="4F060A9C" w:rsidR="00883712" w:rsidRPr="00883712" w:rsidRDefault="00883712" w:rsidP="008416D4">
      <w:pPr>
        <w:spacing w:line="360" w:lineRule="auto"/>
        <w:jc w:val="both"/>
        <w:rPr>
          <w:rFonts w:ascii="Arial" w:hAnsi="Arial" w:cs="Arial"/>
          <w:b/>
        </w:rPr>
      </w:pPr>
    </w:p>
    <w:p w14:paraId="2630D069" w14:textId="77777777" w:rsidR="00883712" w:rsidRPr="00883712" w:rsidRDefault="00883712" w:rsidP="00B778B0">
      <w:pPr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4601444F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</w:t>
      </w:r>
      <w:r w:rsidR="00A95140">
        <w:rPr>
          <w:rFonts w:ascii="Arial" w:eastAsiaTheme="minorHAnsi" w:hAnsi="Arial" w:cs="Arial"/>
          <w:b/>
        </w:rPr>
        <w:t xml:space="preserve"> estará</w:t>
      </w:r>
      <w:r w:rsidRPr="00883712">
        <w:rPr>
          <w:rFonts w:ascii="Arial" w:eastAsiaTheme="minorHAnsi" w:hAnsi="Arial" w:cs="Arial"/>
          <w:b/>
        </w:rPr>
        <w:t xml:space="preserve">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77777777" w:rsidR="00B778B0" w:rsidRPr="00B778B0" w:rsidRDefault="00B778B0" w:rsidP="00B778B0">
      <w:pPr>
        <w:jc w:val="both"/>
      </w:pPr>
      <w:r w:rsidRPr="00B778B0">
        <w:t>NOME COMPLETO: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653B2CF0" w:rsidR="00B778B0" w:rsidRPr="00B778B0" w:rsidRDefault="00B778B0" w:rsidP="00B778B0">
      <w:pPr>
        <w:spacing w:line="480" w:lineRule="auto"/>
        <w:jc w:val="both"/>
        <w:rPr>
          <w:b/>
        </w:rPr>
      </w:pP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5337" w14:textId="77777777" w:rsidR="008416D4" w:rsidRDefault="008416D4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-Bold" w:eastAsia="Calibri" w:hAnsi="Helvetica-Bold" w:cs="Helvetica-Bold"/>
                              <w:b/>
                              <w:bCs/>
                              <w:color w:val="595959"/>
                              <w:sz w:val="28"/>
                              <w:szCs w:val="28"/>
                            </w:rPr>
                            <w:t xml:space="preserve">TEIAS 1.1 –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Estratégia de Saúde da Família</w:t>
                          </w:r>
                        </w:p>
                        <w:p w14:paraId="4FBA396D" w14:textId="3C9BE328" w:rsidR="008416D4" w:rsidRDefault="00996569" w:rsidP="008416D4">
                          <w:pPr>
                            <w:shd w:val="clear" w:color="auto" w:fill="FFFFFF"/>
                            <w:spacing w:line="36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  <w:r w:rsidR="008416D4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/0</w:t>
                          </w:r>
                          <w:r w:rsidR="00B12BCC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  <w:r w:rsidR="008416D4"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</w:rPr>
                            <w:t>/2020</w:t>
                          </w:r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3BB95337" w14:textId="77777777" w:rsidR="008416D4" w:rsidRDefault="008416D4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Helvetica-Bold" w:eastAsia="Calibri" w:hAnsi="Helvetica-Bold" w:cs="Helvetica-Bold"/>
                        <w:b/>
                        <w:bCs/>
                        <w:color w:val="595959"/>
                        <w:sz w:val="28"/>
                        <w:szCs w:val="28"/>
                      </w:rPr>
                      <w:t xml:space="preserve">TEIAS 1.1 – </w:t>
                    </w: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Estratégia de Saúde da Família</w:t>
                    </w:r>
                  </w:p>
                  <w:p w14:paraId="4FBA396D" w14:textId="3C9BE328" w:rsidR="008416D4" w:rsidRDefault="00996569" w:rsidP="008416D4">
                    <w:pPr>
                      <w:shd w:val="clear" w:color="auto" w:fill="FFFFFF"/>
                      <w:spacing w:line="360" w:lineRule="auto"/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18</w:t>
                    </w:r>
                    <w:r w:rsidR="008416D4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/0</w:t>
                    </w:r>
                    <w:r w:rsidR="00B12BCC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6</w:t>
                    </w:r>
                    <w:r w:rsidR="008416D4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>/2020</w:t>
                    </w:r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0"/>
    <w:rsid w:val="000404BD"/>
    <w:rsid w:val="001061A8"/>
    <w:rsid w:val="00174DA1"/>
    <w:rsid w:val="00347800"/>
    <w:rsid w:val="003A34F8"/>
    <w:rsid w:val="003F28DE"/>
    <w:rsid w:val="00585E72"/>
    <w:rsid w:val="00703AD1"/>
    <w:rsid w:val="00730EF1"/>
    <w:rsid w:val="008416D4"/>
    <w:rsid w:val="00883712"/>
    <w:rsid w:val="00996569"/>
    <w:rsid w:val="00A473B3"/>
    <w:rsid w:val="00A95140"/>
    <w:rsid w:val="00B12BCC"/>
    <w:rsid w:val="00B778B0"/>
    <w:rsid w:val="00CD19C9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  <w:style w:type="paragraph" w:styleId="Corpodetexto">
    <w:name w:val="Body Text"/>
    <w:basedOn w:val="Normal"/>
    <w:link w:val="CorpodetextoChar"/>
    <w:uiPriority w:val="1"/>
    <w:qFormat/>
    <w:rsid w:val="00174DA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4DA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recrutamento</cp:lastModifiedBy>
  <cp:revision>17</cp:revision>
  <dcterms:created xsi:type="dcterms:W3CDTF">2019-07-23T14:33:00Z</dcterms:created>
  <dcterms:modified xsi:type="dcterms:W3CDTF">2020-06-17T11:58:00Z</dcterms:modified>
</cp:coreProperties>
</file>